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rPr>
        <w:t>कक्षा 10 विज्ञान 2026-27</w:t>
        <w:br/>
        <w:t>भौतिक विज्ञान का अलग सिलेबस</w:t>
      </w:r>
    </w:p>
    <w:p>
      <w:pPr>
        <w:jc w:val="center"/>
      </w:pPr>
      <w:r>
        <w:rPr>
          <w:i/>
        </w:rPr>
        <w:t>स्रोत: शैक्षिक सत्र 2026-27, विषय विज्ञान, कक्षा 10</w:t>
      </w:r>
    </w:p>
    <w:p>
      <w:r>
        <w:t>यह दस्तावेज़ मूल विज्ञान सिलेबस में दिए गए भौतिक विज्ञान से संबंधित हिस्सों को अलग करके तैयार किया गया है।</w:t>
      </w:r>
    </w:p>
    <w:p>
      <w:pPr>
        <w:pStyle w:val="Heading1"/>
      </w:pPr>
      <w:r>
        <w:t>1. सैद्धांतिक सिलेबस</w:t>
      </w:r>
    </w:p>
    <w:p>
      <w:r>
        <w:rPr>
          <w:b/>
        </w:rPr>
        <w:t>इकाई 3: प्राकृतिक घटनाएँ</w:t>
      </w:r>
      <w:r>
        <w:t xml:space="preserve">  |  12 अंक</w:t>
      </w:r>
    </w:p>
    <w:p>
      <w:r>
        <w:rPr>
          <w:b/>
        </w:rPr>
        <w:t>प्रकाश: परावर्तन तथा अपवर्तन</w:t>
      </w:r>
    </w:p>
    <w:p>
      <w:pPr>
        <w:pStyle w:val="ListBullet"/>
      </w:pPr>
      <w:r>
        <w:t>वक्र पृष्ठ द्वारा प्रकाश का परावर्तन।</w:t>
      </w:r>
    </w:p>
    <w:p>
      <w:pPr>
        <w:pStyle w:val="ListBullet"/>
      </w:pPr>
      <w:r>
        <w:t>गोलीय दर्पणों द्वारा प्रतिबिंब बनना।</w:t>
      </w:r>
    </w:p>
    <w:p>
      <w:pPr>
        <w:pStyle w:val="ListBullet"/>
      </w:pPr>
      <w:r>
        <w:t>वक्रता केंद्र, मुख्य अक्ष, मुख्य फोकस तथा फोकस दूरी।</w:t>
      </w:r>
    </w:p>
    <w:p>
      <w:pPr>
        <w:pStyle w:val="ListBullet"/>
      </w:pPr>
      <w:r>
        <w:t>दर्पण सूत्र, निगमन आवश्यक नहीं।</w:t>
      </w:r>
    </w:p>
    <w:p>
      <w:pPr>
        <w:pStyle w:val="ListBullet"/>
      </w:pPr>
      <w:r>
        <w:t>आवर्धन।</w:t>
      </w:r>
    </w:p>
    <w:p>
      <w:pPr>
        <w:pStyle w:val="ListBullet"/>
      </w:pPr>
      <w:r>
        <w:t>अपवर्तन के नियम।</w:t>
      </w:r>
    </w:p>
    <w:p>
      <w:pPr>
        <w:pStyle w:val="ListBullet"/>
      </w:pPr>
      <w:r>
        <w:t>अपवर्तनांक।</w:t>
      </w:r>
    </w:p>
    <w:p>
      <w:pPr>
        <w:pStyle w:val="ListBullet"/>
      </w:pPr>
      <w:r>
        <w:t>गोलाकार लेंसों द्वारा अपवर्तन।</w:t>
      </w:r>
    </w:p>
    <w:p>
      <w:pPr>
        <w:pStyle w:val="ListBullet"/>
      </w:pPr>
      <w:r>
        <w:t>गोलीय लेंसों द्वारा प्रतिबिंब का बनना।</w:t>
      </w:r>
    </w:p>
    <w:p>
      <w:pPr>
        <w:pStyle w:val="ListBullet"/>
      </w:pPr>
      <w:r>
        <w:t>लेंसों द्वारा प्रतिबिंब बनाने के नियम।</w:t>
      </w:r>
    </w:p>
    <w:p>
      <w:pPr>
        <w:pStyle w:val="ListBullet"/>
      </w:pPr>
      <w:r>
        <w:t>लेंस सूत्र, व्युत्पत्ति आवश्यक नहीं।</w:t>
      </w:r>
    </w:p>
    <w:p>
      <w:pPr>
        <w:pStyle w:val="ListBullet"/>
      </w:pPr>
      <w:r>
        <w:t>आवर्धन तथा लेंस की क्षमता।</w:t>
      </w:r>
    </w:p>
    <w:p>
      <w:r>
        <w:rPr>
          <w:b/>
        </w:rPr>
        <w:t>मानव नेत्र तथा रंग-बिरंगा संसार</w:t>
      </w:r>
    </w:p>
    <w:p>
      <w:pPr>
        <w:pStyle w:val="ListBullet"/>
      </w:pPr>
      <w:r>
        <w:t>मानव नेत्र में लेंस का कार्य।</w:t>
      </w:r>
    </w:p>
    <w:p>
      <w:pPr>
        <w:pStyle w:val="ListBullet"/>
      </w:pPr>
      <w:r>
        <w:t>दृष्टि दोष एवं उनका निवारण।</w:t>
      </w:r>
    </w:p>
    <w:p>
      <w:pPr>
        <w:pStyle w:val="ListBullet"/>
      </w:pPr>
      <w:r>
        <w:t>गोलीय दर्पण तथा लेंसों के अनुप्रयोग।</w:t>
      </w:r>
    </w:p>
    <w:p>
      <w:pPr>
        <w:pStyle w:val="ListBullet"/>
      </w:pPr>
      <w:r>
        <w:t>प्रिज्म द्वारा प्रकाश का अपवर्तन।</w:t>
      </w:r>
    </w:p>
    <w:p>
      <w:pPr>
        <w:pStyle w:val="ListBullet"/>
      </w:pPr>
      <w:r>
        <w:t>प्रकाश का विक्षेपण।</w:t>
      </w:r>
    </w:p>
    <w:p>
      <w:pPr>
        <w:pStyle w:val="ListBullet"/>
      </w:pPr>
      <w:r>
        <w:t>प्रकाश का प्रकीर्णन।</w:t>
      </w:r>
    </w:p>
    <w:p>
      <w:pPr>
        <w:pStyle w:val="ListBullet"/>
      </w:pPr>
      <w:r>
        <w:t>दैनिक जीवन में अनुप्रयोग।</w:t>
      </w:r>
    </w:p>
    <w:p>
      <w:r>
        <w:rPr>
          <w:b/>
        </w:rPr>
        <w:t>इकाई 4: विद्युत का प्रभाव</w:t>
      </w:r>
      <w:r>
        <w:t xml:space="preserve">  |  13 अंक</w:t>
      </w:r>
    </w:p>
    <w:p>
      <w:r>
        <w:rPr>
          <w:b/>
        </w:rPr>
        <w:t>विद्युत</w:t>
      </w:r>
    </w:p>
    <w:p>
      <w:pPr>
        <w:pStyle w:val="ListBullet"/>
      </w:pPr>
      <w:r>
        <w:t>विद्युत धारा।</w:t>
      </w:r>
    </w:p>
    <w:p>
      <w:pPr>
        <w:pStyle w:val="ListBullet"/>
      </w:pPr>
      <w:r>
        <w:t>विभवांतर तथा विद्युत धारा।</w:t>
      </w:r>
    </w:p>
    <w:p>
      <w:pPr>
        <w:pStyle w:val="ListBullet"/>
      </w:pPr>
      <w:r>
        <w:t>ओम का नियम।</w:t>
      </w:r>
    </w:p>
    <w:p>
      <w:pPr>
        <w:pStyle w:val="ListBullet"/>
      </w:pPr>
      <w:r>
        <w:t>प्रतिरोध तथा प्रतिरोधकता।</w:t>
      </w:r>
    </w:p>
    <w:p>
      <w:pPr>
        <w:pStyle w:val="ListBullet"/>
      </w:pPr>
      <w:r>
        <w:t>वे कारक जिन पर किसी चालक का प्रतिरोध निर्भर करता है।</w:t>
      </w:r>
    </w:p>
    <w:p>
      <w:pPr>
        <w:pStyle w:val="ListBullet"/>
      </w:pPr>
      <w:r>
        <w:t>प्रतिरोधों का संयोजन: श्रेणी क्रम तथा समानांतर क्रम।</w:t>
      </w:r>
    </w:p>
    <w:p>
      <w:pPr>
        <w:pStyle w:val="ListBullet"/>
      </w:pPr>
      <w:r>
        <w:t>दैनिक जीवन में प्रतिरोधों के संयोजन का उपयोग।</w:t>
      </w:r>
    </w:p>
    <w:p>
      <w:pPr>
        <w:pStyle w:val="ListBullet"/>
      </w:pPr>
      <w:r>
        <w:t>विद्युत धारा का ऊष्मीय प्रभाव तथा दैनिक जीवन में उपयोग।</w:t>
      </w:r>
    </w:p>
    <w:p>
      <w:pPr>
        <w:pStyle w:val="ListBullet"/>
      </w:pPr>
      <w:r>
        <w:t>विद्युत शक्ति।</w:t>
      </w:r>
    </w:p>
    <w:p>
      <w:pPr>
        <w:pStyle w:val="ListBullet"/>
      </w:pPr>
      <w:r>
        <w:t>P, V, I तथा R में अंतर्संबंध।</w:t>
      </w:r>
    </w:p>
    <w:p>
      <w:r>
        <w:rPr>
          <w:b/>
        </w:rPr>
        <w:t>विद्युत धारा का चुंबकीय प्रभाव</w:t>
      </w:r>
    </w:p>
    <w:p>
      <w:pPr>
        <w:pStyle w:val="ListBullet"/>
      </w:pPr>
      <w:r>
        <w:t>चुंबकीय क्षेत्र।</w:t>
      </w:r>
    </w:p>
    <w:p>
      <w:pPr>
        <w:pStyle w:val="ListBullet"/>
      </w:pPr>
      <w:r>
        <w:t>क्षेत्र रेखाएँ।</w:t>
      </w:r>
    </w:p>
    <w:p>
      <w:pPr>
        <w:pStyle w:val="ListBullet"/>
      </w:pPr>
      <w:r>
        <w:t>विद्युत धारावाही चालक के कारण चुंबकीय क्षेत्र।</w:t>
      </w:r>
    </w:p>
    <w:p>
      <w:pPr>
        <w:pStyle w:val="ListBullet"/>
      </w:pPr>
      <w:r>
        <w:t>परिनालिका में प्रवाहित विद्युत धारा के कारण चुंबकीय क्षेत्र।</w:t>
      </w:r>
    </w:p>
    <w:p>
      <w:pPr>
        <w:pStyle w:val="ListBullet"/>
      </w:pPr>
      <w:r>
        <w:t>चुंबकीय क्षेत्र में किसी विद्युत धारावाही चालक पर बल।</w:t>
      </w:r>
    </w:p>
    <w:p>
      <w:pPr>
        <w:pStyle w:val="ListBullet"/>
      </w:pPr>
      <w:r>
        <w:t>फ्लेमिंग का बायाँ हाथ का नियम।</w:t>
      </w:r>
    </w:p>
    <w:p>
      <w:pPr>
        <w:pStyle w:val="ListBullet"/>
      </w:pPr>
      <w:r>
        <w:t>घरेलू विद्युत परिपथ।</w:t>
      </w:r>
    </w:p>
    <w:p>
      <w:pPr>
        <w:pStyle w:val="ListBullet"/>
      </w:pPr>
      <w:r>
        <w:t>दक्षिण हस्त अंगुष्ठ नियम।</w:t>
      </w:r>
    </w:p>
    <w:p>
      <w:pPr>
        <w:pStyle w:val="ListBullet"/>
      </w:pPr>
      <w:r>
        <w:t>विद्युत धारावाही वृत्ताकार पाश के कारण चुंबकीय क्षेत्र।</w:t>
      </w:r>
    </w:p>
    <w:p>
      <w:pPr>
        <w:pStyle w:val="Heading1"/>
      </w:pPr>
      <w:r>
        <w:t>2. भौतिक विज्ञान की प्रायोगिक परीक्षा</w:t>
      </w:r>
    </w:p>
    <w:p>
      <w:r>
        <w:t>कक्षा 10 में प्रायोगिक परीक्षा कुल 30 अंकों की है। बाह्य परीक्षक के लिए भौतिक विज्ञान के 04 अंक निर्धारित हैं।</w:t>
      </w:r>
    </w:p>
    <w:p>
      <w:r>
        <w:t>1. किसी प्रतिरोधक में प्रवाहित विद्युत धारा (I) पर विभवांतर की निर्भरता का अध्ययन करना, प्रतिरोध ज्ञात करना तथा V और I के बीच ग्राफ प्रदर्शित करना।</w:t>
      </w:r>
    </w:p>
    <w:p>
      <w:r>
        <w:t>2. श्रेणी तथा समानांतर क्रमों में प्रतिरोधों के संयोजन का तुल्य प्रतिरोध ज्ञात करना।</w:t>
      </w:r>
    </w:p>
    <w:p>
      <w:r>
        <w:t>3. दिए गए लेंसों की फोकस दूरी ज्ञात करना: अवतल दर्पण तथा उत्तल लेंस। दूरस्थ वस्तु का प्रतिबिंब ज्ञात करना।</w:t>
      </w:r>
    </w:p>
    <w:p>
      <w:r>
        <w:t>4. काँच के आयताकार स्लैब से गुजरने वाली प्रकाश किरण के विभिन्न आपतन कोणों के लिए प्रकाश किरण का पथ ज्ञात करना। आपतन कोण, अपवर्तन कोण तथा निर्गत कोण ज्ञात करना और परिणाम की समीक्षा करना।</w:t>
      </w:r>
    </w:p>
    <w:p>
      <w:r>
        <w:t>5. काँच के प्रिज्म द्वारा प्रकाश किरणों के मार्ग का अनुरेखण करना।</w:t>
      </w:r>
    </w:p>
    <w:p>
      <w:r>
        <w:t>6. दिए गए चुंबक का चुंबकीय बल रेखाएँ खींचना।</w:t>
      </w:r>
    </w:p>
    <w:p>
      <w:pPr>
        <w:pStyle w:val="Heading1"/>
      </w:pPr>
      <w:r>
        <w:t>3. भौतिक विज्ञान से संबंधित प्रोजेक्ट कार्य</w:t>
      </w:r>
    </w:p>
    <w:p>
      <w:r>
        <w:t>1. विद्युत घंटी का मॉडल तैयार करना तथा निहित वैज्ञानिक सिद्धांतों का अध्ययन करना।</w:t>
      </w:r>
    </w:p>
    <w:p>
      <w:r>
        <w:t>2. कलेडोस्कोप का मॉडल तैयार करना।</w:t>
      </w:r>
    </w:p>
    <w:p>
      <w:r>
        <w:t>3. आवश्यक परिपथ का आरेख देते हुए विद्युत क्विज बोर्ड का मॉडल तैयार करना।</w:t>
      </w:r>
    </w:p>
    <w:p>
      <w:r>
        <w:t>4. दर्पण और लेंस से बने प्रतिबिंब की प्रकृति, स्थिति तथा आकार में परिवर्तन का परीक्षण कर सारणीबद्ध करना।</w:t>
      </w:r>
    </w:p>
    <w:p/>
    <w:p>
      <w:r>
        <w:rPr>
          <w:b/>
        </w:rPr>
        <w:t xml:space="preserve">नोट: </w:t>
      </w:r>
      <w:r>
        <w:t>मूल दस्तावेज़ के अनुसार तीन प्रोजेक्ट कार्य कराए जाने हैं। भौतिक विज्ञान, रसायन विज्ञान और जीव विज्ञान में से प्रत्येक खंड से एक-एक प्रोजेक्ट कार्य और प्रोजेक्ट फाइल तैयार करना अनिवार्य है।</w:t>
      </w:r>
    </w:p>
    <w:p>
      <w:pPr>
        <w:pStyle w:val="Heading1"/>
      </w:pPr>
      <w:r>
        <w:t>4. अंक विभाजन</w:t>
      </w:r>
    </w:p>
    <w:tbl>
      <w:tblPr>
        <w:tblStyle w:val="TableGrid"/>
        <w:tblW w:type="auto" w:w="0"/>
        <w:jc w:val="center"/>
        <w:tblLook w:firstColumn="1" w:firstRow="1" w:lastColumn="0" w:lastRow="0" w:noHBand="0" w:noVBand="1" w:val="04A0"/>
      </w:tblPr>
      <w:tblGrid>
        <w:gridCol w:w="5112"/>
        <w:gridCol w:w="5112"/>
      </w:tblGrid>
      <w:tr>
        <w:tc>
          <w:tcPr>
            <w:tcW w:type="dxa" w:w="5112"/>
          </w:tcPr>
          <w:p>
            <w:r>
              <w:t>भाग</w:t>
            </w:r>
          </w:p>
        </w:tc>
        <w:tc>
          <w:tcPr>
            <w:tcW w:type="dxa" w:w="5112"/>
          </w:tcPr>
          <w:p>
            <w:r>
              <w:t>अंक</w:t>
            </w:r>
          </w:p>
        </w:tc>
      </w:tr>
      <w:tr>
        <w:tc>
          <w:tcPr>
            <w:tcW w:type="dxa" w:w="5112"/>
          </w:tcPr>
          <w:p>
            <w:r>
              <w:t>इकाई 3: प्राकृतिक घटनाएँ</w:t>
            </w:r>
          </w:p>
        </w:tc>
        <w:tc>
          <w:tcPr>
            <w:tcW w:type="dxa" w:w="5112"/>
          </w:tcPr>
          <w:p>
            <w:r>
              <w:t>12</w:t>
            </w:r>
          </w:p>
        </w:tc>
      </w:tr>
      <w:tr>
        <w:tc>
          <w:tcPr>
            <w:tcW w:type="dxa" w:w="5112"/>
          </w:tcPr>
          <w:p>
            <w:r>
              <w:t>इकाई 4: विद्युत का प्रभाव</w:t>
            </w:r>
          </w:p>
        </w:tc>
        <w:tc>
          <w:tcPr>
            <w:tcW w:type="dxa" w:w="5112"/>
          </w:tcPr>
          <w:p>
            <w:r>
              <w:t>13</w:t>
            </w:r>
          </w:p>
        </w:tc>
      </w:tr>
      <w:tr>
        <w:tc>
          <w:tcPr>
            <w:tcW w:type="dxa" w:w="5112"/>
          </w:tcPr>
          <w:p>
            <w:r>
              <w:t>सैद्धांतिक भौतिक विज्ञान</w:t>
            </w:r>
          </w:p>
        </w:tc>
        <w:tc>
          <w:tcPr>
            <w:tcW w:type="dxa" w:w="5112"/>
          </w:tcPr>
          <w:p>
            <w:r>
              <w:t>25</w:t>
            </w:r>
          </w:p>
        </w:tc>
      </w:tr>
      <w:tr>
        <w:tc>
          <w:tcPr>
            <w:tcW w:type="dxa" w:w="5112"/>
          </w:tcPr>
          <w:p>
            <w:r>
              <w:t>भौतिक विज्ञान प्रायोगिक परीक्षा</w:t>
            </w:r>
          </w:p>
        </w:tc>
        <w:tc>
          <w:tcPr>
            <w:tcW w:type="dxa" w:w="5112"/>
          </w:tcPr>
          <w:p>
            <w:r>
              <w:t>04</w:t>
            </w:r>
          </w:p>
        </w:tc>
      </w:tr>
    </w:tbl>
    <w:sectPr w:rsidR="00FC693F" w:rsidRPr="0006063C" w:rsidSect="00034616">
      <w:footerReference w:type="default" r:id="rId9"/>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कक्षा 10 विज्ञान 2026-27 | भौतिक विज्ञान सिलेबस</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Noto Sans Devanagari" w:hAnsi="Noto Sans Devanaga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